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rPr>
          <w:rFonts w:hint="default" w:ascii="Times New Roman" w:hAnsi="Times New Roman" w:cs="Times New Roman"/>
          <w:b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ru-RU" w:eastAsia="zh-CN" w:bidi="ar-SA"/>
        </w:rPr>
        <w:t xml:space="preserve">Общие сведения о библиотеке 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 w:bidi="ar-SA"/>
        </w:rPr>
        <w:t>PyQt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709"/>
        <w:jc w:val="both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i w:val="0"/>
          <w:iCs/>
          <w:sz w:val="24"/>
          <w:szCs w:val="24"/>
          <w:vertAlign w:val="baseline"/>
          <w:lang w:val="ru-RU"/>
        </w:rPr>
        <w:t>Для создания оконного приложения необходимо подключить как минимум два модуля. М</w:t>
      </w:r>
      <w:r>
        <w:rPr>
          <w:rFonts w:ascii="Times New Roman" w:hAnsi="Times New Roman" w:cs="Times New Roman"/>
          <w:sz w:val="24"/>
          <w:szCs w:val="24"/>
          <w:highlight w:val="none"/>
          <w:lang w:val="ru-RU"/>
        </w:rPr>
        <w:t>одуль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hint="default" w:ascii="Courier New Cyr" w:hAnsi="Courier New Cyr" w:cs="Times New Roman"/>
          <w:b w:val="0"/>
          <w:bCs/>
          <w:sz w:val="24"/>
          <w:szCs w:val="24"/>
          <w:lang w:val="en-US" w:eastAsia="en-US"/>
        </w:rPr>
        <w:t>PyQt5.QtWidgets</w:t>
      </w:r>
      <w:r>
        <w:rPr>
          <w:rFonts w:hint="default" w:ascii="Courier New Cyr" w:hAnsi="Courier New Cyr" w:cs="Times New Roman"/>
          <w:b w:val="0"/>
          <w:bCs/>
          <w:sz w:val="24"/>
          <w:szCs w:val="24"/>
          <w:lang w:val="ru-RU" w:eastAsia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ru-RU" w:eastAsia="en-US"/>
        </w:rPr>
        <w:t>содержит классы, реализующие компоненты графического интерфейса: окна, надписи, кнопки, текстовые поля и др.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en-US"/>
        </w:rPr>
        <w:t xml:space="preserve"> 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highlight w:val="none"/>
          <w:lang w:val="ru-RU"/>
        </w:rPr>
        <w:t xml:space="preserve">Так как </w:t>
      </w:r>
      <w:r>
        <w:rPr>
          <w:rFonts w:hint="default" w:ascii="Courier New Cyr" w:hAnsi="Courier New Cyr" w:cs="Times New Roman"/>
          <w:b w:val="0"/>
          <w:bCs/>
          <w:sz w:val="24"/>
          <w:szCs w:val="24"/>
          <w:lang w:val="en-US" w:eastAsia="en-US"/>
        </w:rPr>
        <w:t>QtWidgets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ru-RU"/>
        </w:rPr>
        <w:t xml:space="preserve"> содержит много необходимых для разработки приложения объектов, то из него целесообразно импортировать все его объекты. </w:t>
      </w:r>
      <w:r>
        <w:rPr>
          <w:rFonts w:ascii="Times New Roman" w:hAnsi="Times New Roman" w:cs="Times New Roman"/>
          <w:sz w:val="24"/>
          <w:szCs w:val="24"/>
          <w:highlight w:val="none"/>
          <w:lang w:val="ru-RU"/>
        </w:rPr>
        <w:t>Из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>модуля sys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>потребуется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ru-RU"/>
        </w:rPr>
        <w:t xml:space="preserve">только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функция </w:t>
      </w:r>
      <w:r>
        <w:rPr>
          <w:rFonts w:hint="default" w:ascii="Courier New Cyr" w:hAnsi="Courier New Cyr" w:cs="Times New Roman"/>
          <w:b w:val="0"/>
          <w:bCs/>
          <w:sz w:val="24"/>
          <w:szCs w:val="24"/>
          <w:lang w:val="en-US" w:eastAsia="en-US"/>
        </w:rPr>
        <w:t>exit()</w:t>
      </w:r>
      <w:r>
        <w:rPr>
          <w:rFonts w:ascii="Times New Roman" w:hAnsi="Times New Roman" w:cs="Times New Roman"/>
          <w:sz w:val="24"/>
          <w:szCs w:val="24"/>
          <w:highlight w:val="none"/>
        </w:rPr>
        <w:t>, позволяющая завершить выполнение программы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ru-RU"/>
        </w:rPr>
        <w:t>, импортировать все объекты данного модуля нет необходимости.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709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sz w:val="24"/>
          <w:szCs w:val="24"/>
        </w:rPr>
        <w:t>озда</w:t>
      </w:r>
      <w:r>
        <w:rPr>
          <w:rFonts w:ascii="Times New Roman" w:hAnsi="Times New Roman" w:cs="Times New Roman"/>
          <w:sz w:val="24"/>
          <w:szCs w:val="24"/>
          <w:lang w:val="ru-RU"/>
        </w:rPr>
        <w:t>ние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приложения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осуществляется </w:t>
      </w: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виде экземпляра </w:t>
      </w:r>
      <w:r>
        <w:rPr>
          <w:rFonts w:ascii="Times New Roman" w:hAnsi="Times New Roman" w:cs="Times New Roman"/>
          <w:sz w:val="24"/>
          <w:szCs w:val="24"/>
        </w:rPr>
        <w:t xml:space="preserve">класса </w:t>
      </w:r>
      <w:r>
        <w:rPr>
          <w:rFonts w:hint="default" w:ascii="Courier New Cyr" w:hAnsi="Courier New Cyr" w:cs="Times New Roman"/>
          <w:b w:val="0"/>
          <w:bCs/>
          <w:sz w:val="24"/>
          <w:szCs w:val="24"/>
          <w:lang w:val="en-US" w:eastAsia="en-US"/>
        </w:rPr>
        <w:t>QApplication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Следует помнить, что в программе всегда должен быть объект приложения, прич</w:t>
      </w:r>
      <w:r>
        <w:rPr>
          <w:rFonts w:ascii="Times New Roman" w:hAnsi="Times New Roman" w:cs="Times New Roman"/>
          <w:sz w:val="24"/>
          <w:szCs w:val="24"/>
          <w:lang w:val="ru-RU"/>
        </w:rPr>
        <w:t>ё</w:t>
      </w:r>
      <w:r>
        <w:rPr>
          <w:rFonts w:ascii="Times New Roman" w:hAnsi="Times New Roman" w:cs="Times New Roman"/>
          <w:sz w:val="24"/>
          <w:szCs w:val="24"/>
        </w:rPr>
        <w:t>м только один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Объект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ru-RU"/>
        </w:rPr>
        <w:t>окно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» создаётся как экземпляр </w:t>
      </w:r>
      <w:r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Courier New Cyr" w:hAnsi="Courier New Cyr" w:cs="Times New Roman"/>
          <w:b w:val="0"/>
          <w:bCs/>
          <w:sz w:val="24"/>
          <w:szCs w:val="24"/>
          <w:lang w:val="en-US" w:eastAsia="en-US"/>
        </w:rPr>
        <w:t>QWidget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709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В поле окна можно расположить различные компоненты. Наиболее часто в окне располагаются надписи для </w:t>
      </w:r>
      <w:r>
        <w:rPr>
          <w:rFonts w:ascii="Times New Roman" w:hAnsi="Times New Roman" w:cs="Times New Roman"/>
          <w:sz w:val="22"/>
          <w:szCs w:val="22"/>
          <w:lang w:val="ru-RU"/>
        </w:rPr>
        <w:t>вывода подсказки пользователю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(класс </w:t>
      </w:r>
      <w:r>
        <w:rPr>
          <w:rFonts w:hint="default" w:ascii="Courier New Cyr" w:hAnsi="Courier New Cyr" w:cs="Times New Roman"/>
          <w:b w:val="0"/>
          <w:bCs/>
          <w:sz w:val="22"/>
          <w:szCs w:val="22"/>
          <w:lang w:val="en-US"/>
        </w:rPr>
        <w:t>QLabel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), кнопки для запуска обработчика событий (класс </w:t>
      </w:r>
      <w:r>
        <w:rPr>
          <w:rFonts w:hint="default" w:ascii="Courier New Cyr" w:hAnsi="Courier New Cyr" w:cs="Times New Roman"/>
          <w:b w:val="0"/>
          <w:bCs/>
          <w:strike w:val="0"/>
          <w:dstrike w:val="0"/>
          <w:sz w:val="22"/>
          <w:szCs w:val="22"/>
          <w:lang w:val="en-US"/>
        </w:rPr>
        <w:t>QPushButton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) и текстовые поля для ввода информации (класс </w:t>
      </w:r>
      <w:r>
        <w:rPr>
          <w:rFonts w:hint="default" w:ascii="Courier New Cyr" w:hAnsi="Courier New Cyr" w:cs="Times New Roman"/>
          <w:b w:val="0"/>
          <w:bCs/>
          <w:sz w:val="22"/>
          <w:szCs w:val="22"/>
          <w:lang w:val="en-US"/>
        </w:rPr>
        <w:t>QLineEdit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). Для создания экземпляров указанных классов необходимо указать имя объекта слева от знака «=», класс объекта и его параметры справа от знака «=» (см. таблицу ниже). 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параметре </w:t>
      </w:r>
      <w:r>
        <w:rPr>
          <w:rFonts w:hint="default" w:ascii="Courier New Cyr" w:hAnsi="Courier New Cyr" w:cs="Times New Roman"/>
          <w:b w:val="0"/>
          <w:bCs/>
          <w:sz w:val="24"/>
          <w:szCs w:val="24"/>
          <w:lang w:val="en-US"/>
        </w:rPr>
        <w:t>parent</w:t>
      </w:r>
      <w:r>
        <w:rPr>
          <w:rFonts w:hint="default" w:ascii="Courier New Cyr" w:hAnsi="Courier New Cyr" w:cs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указывается ссылка на родительский компонент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если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этот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параметр не указан, то компонент будет обладать своим окном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709"/>
        <w:jc w:val="center"/>
        <w:textAlignment w:val="auto"/>
        <w:rPr>
          <w:rFonts w:ascii="Times New Roman" w:hAnsi="Times New Roman" w:cs="Times New Roman"/>
          <w:b/>
          <w:bCs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lang w:val="ru-RU"/>
        </w:rPr>
        <w:t>Создание основных элементов интерфейса оконного приложения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3"/>
        <w:gridCol w:w="6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  <w:t>К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  <w:t>ласс</w:t>
            </w:r>
          </w:p>
        </w:tc>
        <w:tc>
          <w:tcPr>
            <w:tcW w:w="62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  <w:t>Создание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  <w:t xml:space="preserve"> экземпляра класса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риложени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62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Courier New Cyr" w:hAnsi="Courier New Cyr" w:cs="Times New Roman"/>
                <w:b w:val="0"/>
                <w:bCs/>
                <w:sz w:val="22"/>
                <w:szCs w:val="22"/>
                <w:lang w:val="en-US" w:eastAsia="en-US"/>
              </w:rPr>
              <w:t>&lt;</w:t>
            </w:r>
            <w:r>
              <w:rPr>
                <w:rFonts w:hint="default" w:ascii="Courier New Cyr" w:hAnsi="Courier New Cyr" w:cs="Times New Roman"/>
                <w:b w:val="0"/>
                <w:bCs/>
                <w:sz w:val="22"/>
                <w:szCs w:val="22"/>
                <w:lang w:val="ru-RU" w:eastAsia="en-US"/>
              </w:rPr>
              <w:t>Объект</w:t>
            </w:r>
            <w:r>
              <w:rPr>
                <w:rFonts w:hint="default" w:ascii="Courier New Cyr" w:hAnsi="Courier New Cyr" w:cs="Times New Roman"/>
                <w:b w:val="0"/>
                <w:bCs/>
                <w:sz w:val="22"/>
                <w:szCs w:val="22"/>
                <w:lang w:val="en-US" w:eastAsia="en-US"/>
              </w:rPr>
              <w:t>&gt; = QApplication([])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Окно</w:t>
            </w:r>
          </w:p>
        </w:tc>
        <w:tc>
          <w:tcPr>
            <w:tcW w:w="62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Courier New Cyr" w:hAnsi="Courier New Cyr" w:cs="Times New Roman"/>
                <w:b w:val="0"/>
                <w:bCs/>
                <w:sz w:val="22"/>
                <w:szCs w:val="22"/>
                <w:lang w:val="en-US"/>
              </w:rPr>
              <w:t>&lt;</w:t>
            </w:r>
            <w:r>
              <w:rPr>
                <w:rFonts w:hint="default" w:ascii="Courier New Cyr" w:hAnsi="Courier New Cyr" w:cs="Times New Roman"/>
                <w:b w:val="0"/>
                <w:bCs/>
                <w:sz w:val="22"/>
                <w:szCs w:val="22"/>
                <w:lang w:val="ru-RU"/>
              </w:rPr>
              <w:t>Объект</w:t>
            </w:r>
            <w:r>
              <w:rPr>
                <w:rFonts w:hint="default" w:ascii="Courier New Cyr" w:hAnsi="Courier New Cyr" w:cs="Times New Roman"/>
                <w:b w:val="0"/>
                <w:bCs/>
                <w:sz w:val="22"/>
                <w:szCs w:val="22"/>
                <w:lang w:val="en-US"/>
              </w:rPr>
              <w:t xml:space="preserve">&gt; = </w:t>
            </w:r>
            <w:r>
              <w:rPr>
                <w:rFonts w:hint="default" w:ascii="Courier New Cyr" w:hAnsi="Courier New Cyr" w:cs="Times New Roman"/>
                <w:b w:val="0"/>
                <w:bCs/>
                <w:sz w:val="22"/>
                <w:szCs w:val="22"/>
                <w:lang w:val="en-US" w:eastAsia="en-US"/>
              </w:rPr>
              <w:t>QWidget</w:t>
            </w:r>
            <w:r>
              <w:rPr>
                <w:rFonts w:hint="default" w:ascii="Courier New Cyr" w:hAnsi="Courier New Cyr" w:cs="Times New Roman"/>
                <w:b w:val="0"/>
                <w:bCs/>
                <w:sz w:val="22"/>
                <w:szCs w:val="22"/>
                <w:lang w:val="en-US"/>
              </w:rPr>
              <w:t>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Надпись </w:t>
            </w:r>
          </w:p>
        </w:tc>
        <w:tc>
          <w:tcPr>
            <w:tcW w:w="62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ascii="Times New Roman" w:hAnsi="Times New Roman" w:cs="Times New Roman"/>
                <w:b w:val="0"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Courier New Cyr" w:hAnsi="Courier New Cyr" w:cs="Times New Roman"/>
                <w:b w:val="0"/>
                <w:bCs/>
                <w:sz w:val="22"/>
                <w:szCs w:val="22"/>
                <w:lang w:val="en-US"/>
              </w:rPr>
              <w:t>&lt;</w:t>
            </w:r>
            <w:r>
              <w:rPr>
                <w:rFonts w:hint="default" w:ascii="Courier New Cyr" w:hAnsi="Courier New Cyr" w:cs="Times New Roman"/>
                <w:b w:val="0"/>
                <w:bCs/>
                <w:sz w:val="22"/>
                <w:szCs w:val="22"/>
                <w:lang w:val="ru-RU"/>
              </w:rPr>
              <w:t>Объект</w:t>
            </w:r>
            <w:r>
              <w:rPr>
                <w:rFonts w:hint="default" w:ascii="Courier New Cyr" w:hAnsi="Courier New Cyr" w:cs="Times New Roman"/>
                <w:b w:val="0"/>
                <w:bCs/>
                <w:sz w:val="22"/>
                <w:szCs w:val="22"/>
                <w:lang w:val="en-US"/>
              </w:rPr>
              <w:t>&gt; = QLabel(parent)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Командная кнопка</w:t>
            </w:r>
          </w:p>
        </w:tc>
        <w:tc>
          <w:tcPr>
            <w:tcW w:w="62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ascii="Times New Roman" w:hAnsi="Times New Roman" w:cs="Times New Roman"/>
                <w:b w:val="0"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Courier New Cyr" w:hAnsi="Courier New Cyr" w:cs="Times New Roman"/>
                <w:b w:val="0"/>
                <w:bCs/>
                <w:strike w:val="0"/>
                <w:dstrike w:val="0"/>
                <w:sz w:val="22"/>
                <w:szCs w:val="22"/>
                <w:lang w:val="en-US"/>
              </w:rPr>
              <w:t>&lt;Объект&gt; = QPushButton(&lt;текст&gt;, parent)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Однострочное текстовое поле</w:t>
            </w:r>
          </w:p>
        </w:tc>
        <w:tc>
          <w:tcPr>
            <w:tcW w:w="62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ascii="Times New Roman" w:hAnsi="Times New Roman" w:cs="Times New Roman"/>
                <w:b w:val="0"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Courier New Cyr" w:hAnsi="Courier New Cyr" w:cs="Times New Roman"/>
                <w:b w:val="0"/>
                <w:bCs/>
                <w:sz w:val="22"/>
                <w:szCs w:val="22"/>
                <w:lang w:val="en-US"/>
              </w:rPr>
              <w:t>&lt;Объект&gt; = QLineEdit(parent)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  <w:highlight w:val="none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none"/>
          <w:lang w:val="ru-RU"/>
        </w:rPr>
        <w:br w:type="page"/>
      </w:r>
    </w:p>
    <w:tbl>
      <w:tblPr>
        <w:tblStyle w:val="5"/>
        <w:tblW w:w="9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4"/>
        <w:gridCol w:w="4758"/>
        <w:gridCol w:w="3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9806" w:type="dxa"/>
            <w:gridSpan w:val="3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vertAlign w:val="baseline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vertAlign w:val="baseline"/>
                <w:lang w:val="ru-RU"/>
              </w:rPr>
              <w:t>Некоторые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vertAlign w:val="baseline"/>
                <w:lang w:val="ru-RU"/>
              </w:rPr>
              <w:t xml:space="preserve"> методы классов Py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vertAlign w:val="baseline"/>
                <w:lang w:val="en-US"/>
              </w:rPr>
              <w:t>Qt5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vertAlign w:val="baseline"/>
                <w:lang w:val="ru-RU"/>
              </w:rPr>
              <w:t>.QtWidgets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634" w:type="dxa"/>
            <w:vAlign w:val="top"/>
          </w:tcPr>
          <w:p>
            <w:pPr>
              <w:widowControl w:val="0"/>
              <w:jc w:val="both"/>
              <w:rPr>
                <w:rFonts w:hint="default" w:ascii="Times New Roman" w:hAnsi="Times New Roman" w:cs="Times New Roman" w:eastAsiaTheme="minorHAnsi"/>
                <w:b/>
                <w:sz w:val="24"/>
                <w:szCs w:val="24"/>
                <w:vertAlign w:val="baseline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vertAlign w:val="baseline"/>
                <w:lang w:val="ru-RU"/>
              </w:rPr>
              <w:t>Класс</w:t>
            </w:r>
          </w:p>
        </w:tc>
        <w:tc>
          <w:tcPr>
            <w:tcW w:w="4758" w:type="dxa"/>
            <w:vAlign w:val="top"/>
          </w:tcPr>
          <w:p>
            <w:pPr>
              <w:widowControl w:val="0"/>
              <w:jc w:val="center"/>
              <w:rPr>
                <w:rFonts w:hint="default" w:ascii="Times New Roman" w:hAnsi="Times New Roman" w:cs="Times New Roman" w:eastAsiaTheme="minorHAnsi"/>
                <w:b/>
                <w:sz w:val="24"/>
                <w:szCs w:val="24"/>
                <w:vertAlign w:val="baseline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  <w:vertAlign w:val="baseline"/>
                <w:lang w:val="ru-RU"/>
              </w:rPr>
              <w:t>Метод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highlight w:val="none"/>
                <w:vertAlign w:val="baseline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vertAlign w:val="baseline"/>
                <w:lang w:val="ru-RU"/>
              </w:rPr>
              <w:t>класса</w:t>
            </w:r>
          </w:p>
        </w:tc>
        <w:tc>
          <w:tcPr>
            <w:tcW w:w="3414" w:type="dxa"/>
            <w:vAlign w:val="top"/>
          </w:tcPr>
          <w:p>
            <w:pPr>
              <w:widowControl w:val="0"/>
              <w:jc w:val="center"/>
              <w:rPr>
                <w:rFonts w:ascii="Times New Roman" w:hAnsi="Times New Roman" w:cs="Times New Roman" w:eastAsiaTheme="minorHAnsi"/>
                <w:b/>
                <w:sz w:val="24"/>
                <w:szCs w:val="24"/>
                <w:vertAlign w:val="baseline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vertAlign w:val="baseline"/>
                <w:lang w:val="ru-RU"/>
              </w:rPr>
              <w:t>Описание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634" w:type="dxa"/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vertAlign w:val="baseli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vertAlign w:val="baseline"/>
                <w:lang w:val="en-US"/>
              </w:rPr>
              <w:t>QWidget</w:t>
            </w:r>
          </w:p>
        </w:tc>
        <w:tc>
          <w:tcPr>
            <w:tcW w:w="4758" w:type="dxa"/>
          </w:tcPr>
          <w:p>
            <w:pPr>
              <w:widowControl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vertAlign w:val="baseline"/>
              </w:rPr>
            </w:pPr>
            <w:r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  <w:t>setWindowTitle(&lt;Текст&gt;)</w:t>
            </w:r>
          </w:p>
        </w:tc>
        <w:tc>
          <w:tcPr>
            <w:tcW w:w="3414" w:type="dxa"/>
          </w:tcPr>
          <w:p>
            <w:pPr>
              <w:widowControl w:val="0"/>
              <w:jc w:val="left"/>
              <w:rPr>
                <w:rFonts w:hint="default" w:ascii="Times New Roman" w:hAnsi="Times New Roman" w:cs="Times New Roman"/>
                <w:b/>
                <w:sz w:val="24"/>
                <w:szCs w:val="24"/>
                <w:vertAlign w:val="baselin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текст, который будет отображ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в заголовке окна.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634" w:type="dxa"/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4758" w:type="dxa"/>
          </w:tcPr>
          <w:p>
            <w:pPr>
              <w:widowControl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vertAlign w:val="baseline"/>
              </w:rPr>
            </w:pPr>
            <w:r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  <w:t>show()</w:t>
            </w:r>
          </w:p>
        </w:tc>
        <w:tc>
          <w:tcPr>
            <w:tcW w:w="3414" w:type="dxa"/>
          </w:tcPr>
          <w:p>
            <w:pPr>
              <w:widowControl w:val="0"/>
              <w:jc w:val="left"/>
              <w:rPr>
                <w:rFonts w:hint="default" w:ascii="Times New Roman" w:hAnsi="Times New Roman" w:cs="Times New Roman"/>
                <w:b/>
                <w:sz w:val="24"/>
                <w:szCs w:val="24"/>
                <w:vertAlign w:val="baseline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ru-RU"/>
              </w:rPr>
              <w:t>Отображает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ru-RU"/>
              </w:rPr>
              <w:t xml:space="preserve"> окно.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634" w:type="dxa"/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4758" w:type="dxa"/>
          </w:tcPr>
          <w:p>
            <w:pPr>
              <w:widowControl w:val="0"/>
              <w:jc w:val="left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en-US"/>
              </w:rPr>
            </w:pPr>
            <w:r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  <w:t>setGeometry(x,y,width,height)</w:t>
            </w:r>
          </w:p>
        </w:tc>
        <w:tc>
          <w:tcPr>
            <w:tcW w:w="34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ru-RU"/>
              </w:rPr>
              <w:t>Устанавливает положение на экране (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en-US"/>
              </w:rPr>
              <w:t>x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ru-RU"/>
              </w:rPr>
              <w:t>,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en-US"/>
              </w:rPr>
              <w:t xml:space="preserve"> y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ru-RU"/>
              </w:rPr>
              <w:t>)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ru-RU"/>
              </w:rPr>
              <w:t>и размеры (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  <w:highlight w:val="none"/>
                <w:lang w:val="en-US"/>
              </w:rPr>
              <w:t>width,height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ru-RU"/>
              </w:rPr>
              <w:t xml:space="preserve">) объекта.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ru-RU"/>
              </w:rPr>
              <w:t>Метод применим ко всем визуальным объектами (наследуется всеми классами визуальных объектов).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634" w:type="dxa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4758" w:type="dxa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</w:pPr>
            <w:r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  <w:t>x()</w:t>
            </w:r>
          </w:p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</w:pPr>
            <w:r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  <w:t>y()</w:t>
            </w:r>
          </w:p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</w:pPr>
            <w:r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  <w:t>width()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both"/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</w:pPr>
            <w:r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  <w:t>height</w:t>
            </w:r>
          </w:p>
        </w:tc>
        <w:tc>
          <w:tcPr>
            <w:tcW w:w="34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634" w:type="dxa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4758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both"/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</w:pPr>
            <w:r>
              <w:rPr>
                <w:rFonts w:hint="default" w:ascii="Courier New Cyr" w:hAnsi="Courier New Cyr" w:cs="Times New Roman"/>
                <w:b w:val="0"/>
                <w:bCs/>
                <w:sz w:val="20"/>
                <w:szCs w:val="20"/>
                <w:lang w:val="en-US" w:eastAsia="en-US" w:bidi="ar-SA"/>
              </w:rPr>
              <w:t>move ()</w:t>
            </w:r>
          </w:p>
        </w:tc>
        <w:tc>
          <w:tcPr>
            <w:tcW w:w="34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634" w:type="dxa"/>
          </w:tcPr>
          <w:p>
            <w:pPr>
              <w:pStyle w:val="6"/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vertAlign w:val="baseline"/>
                <w:lang w:val="ru-RU"/>
              </w:rPr>
              <w:t>QLabel</w:t>
            </w:r>
          </w:p>
        </w:tc>
        <w:tc>
          <w:tcPr>
            <w:tcW w:w="475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vertAlign w:val="baseline"/>
              </w:rPr>
            </w:pPr>
            <w:r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  <w:t>setText (&lt;Текст&gt;)</w:t>
            </w:r>
          </w:p>
        </w:tc>
        <w:tc>
          <w:tcPr>
            <w:tcW w:w="3414" w:type="dxa"/>
            <w:vAlign w:val="top"/>
          </w:tcPr>
          <w:p>
            <w:pPr>
              <w:widowControl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vertAlign w:val="baseli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текст, который будет отображ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 на надписи.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634" w:type="dxa"/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475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  <w:t>setNum (&lt;Число&gt;)</w:t>
            </w:r>
          </w:p>
        </w:tc>
        <w:tc>
          <w:tcPr>
            <w:tcW w:w="3414" w:type="dxa"/>
            <w:vAlign w:val="top"/>
          </w:tcPr>
          <w:p>
            <w:pPr>
              <w:widowControl w:val="0"/>
              <w:jc w:val="left"/>
              <w:rPr>
                <w:rFonts w:hint="default"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Преобразует целое или вещественное число в строку и отображает 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надписи.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634" w:type="dxa"/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QLineEdit</w:t>
            </w:r>
          </w:p>
        </w:tc>
        <w:tc>
          <w:tcPr>
            <w:tcW w:w="475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  <w:t>text ()</w:t>
            </w:r>
          </w:p>
        </w:tc>
        <w:tc>
          <w:tcPr>
            <w:tcW w:w="3414" w:type="dxa"/>
            <w:vAlign w:val="top"/>
          </w:tcPr>
          <w:p>
            <w:pPr>
              <w:widowControl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Возвращает текст, содержащийся в поле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634" w:type="dxa"/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/>
                <w:sz w:val="24"/>
                <w:szCs w:val="24"/>
                <w:highlight w:val="none"/>
                <w:lang w:val="ru-RU"/>
              </w:rPr>
              <w:t>Пример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sz w:val="24"/>
                <w:szCs w:val="24"/>
                <w:highlight w:val="none"/>
                <w:lang w:val="ru-RU"/>
              </w:rPr>
              <w:t>:</w:t>
            </w:r>
          </w:p>
        </w:tc>
        <w:tc>
          <w:tcPr>
            <w:tcW w:w="475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</w:pPr>
            <w:r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  <w:t>window.move(window.x(),window.y()-10)</w:t>
            </w:r>
          </w:p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3414" w:type="dxa"/>
            <w:vAlign w:val="top"/>
          </w:tcPr>
          <w:p>
            <w:pPr>
              <w:widowControl w:val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Смещение окна с именем </w:t>
            </w:r>
            <w:r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  <w:t>window</w:t>
            </w:r>
            <w:r>
              <w:rPr>
                <w:rFonts w:hint="default" w:ascii="Courier New Cyr" w:hAnsi="Courier New Cyr" w:cs="Times New Roman"/>
                <w:b w:val="0"/>
                <w:bCs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en-US"/>
              </w:rPr>
              <w:t xml:space="preserve">вниз на 10 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yellow"/>
                <w:lang w:val="ru-RU" w:eastAsia="en-US"/>
              </w:rPr>
              <w:t>пикселей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9806" w:type="dxa"/>
            <w:gridSpan w:val="3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Обработка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сигналов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QPushButton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634" w:type="dxa"/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75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  <w:t>clicked ()</w:t>
            </w:r>
          </w:p>
        </w:tc>
        <w:tc>
          <w:tcPr>
            <w:tcW w:w="3414" w:type="dxa"/>
            <w:vAlign w:val="top"/>
          </w:tcPr>
          <w:p>
            <w:pPr>
              <w:widowControl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Сигнал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, который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енерируется при нажатии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кнопк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634" w:type="dxa"/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4758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both"/>
              <w:rPr>
                <w:rFonts w:hint="default"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  <w:t>connect</w:t>
            </w:r>
            <w:r>
              <w:rPr>
                <w:rFonts w:hint="default" w:ascii="Courier New Cyr" w:hAnsi="Courier New Cyr" w:cs="Times New Roman"/>
                <w:b w:val="0"/>
                <w:bCs/>
                <w:sz w:val="20"/>
                <w:szCs w:val="20"/>
                <w:lang w:val="ru-RU" w:eastAsia="en-US" w:bidi="ar-SA"/>
              </w:rPr>
              <w:t xml:space="preserve"> (</w:t>
            </w:r>
            <w:r>
              <w:rPr>
                <w:rFonts w:hint="default" w:ascii="Courier New Cyr" w:hAnsi="Courier New Cyr" w:cs="Times New Roman"/>
                <w:b w:val="0"/>
                <w:bCs/>
                <w:sz w:val="20"/>
                <w:szCs w:val="20"/>
                <w:lang w:val="en-US" w:eastAsia="en-US" w:bidi="ar-SA"/>
              </w:rPr>
              <w:t>&lt;</w:t>
            </w:r>
            <w:r>
              <w:rPr>
                <w:rFonts w:hint="default" w:ascii="Courier New Cyr" w:hAnsi="Courier New Cyr" w:cs="Times New Roman"/>
                <w:b w:val="0"/>
                <w:bCs/>
                <w:sz w:val="20"/>
                <w:szCs w:val="20"/>
                <w:lang w:val="ru-RU" w:eastAsia="en-US" w:bidi="ar-SA"/>
              </w:rPr>
              <w:t>имя функции</w:t>
            </w:r>
            <w:r>
              <w:rPr>
                <w:rFonts w:hint="default" w:ascii="Courier New Cyr" w:hAnsi="Courier New Cyr" w:cs="Times New Roman"/>
                <w:b w:val="0"/>
                <w:bCs/>
                <w:sz w:val="20"/>
                <w:szCs w:val="20"/>
                <w:lang w:val="en-US" w:eastAsia="en-US" w:bidi="ar-SA"/>
              </w:rPr>
              <w:t>&gt;</w:t>
            </w:r>
            <w:r>
              <w:rPr>
                <w:rFonts w:hint="default" w:ascii="Courier New Cyr" w:hAnsi="Courier New Cyr" w:cs="Times New Roman"/>
                <w:b w:val="0"/>
                <w:bCs/>
                <w:sz w:val="20"/>
                <w:szCs w:val="20"/>
                <w:lang w:val="ru-RU" w:eastAsia="en-US" w:bidi="ar-SA"/>
              </w:rPr>
              <w:t>)</w:t>
            </w:r>
          </w:p>
        </w:tc>
        <w:tc>
          <w:tcPr>
            <w:tcW w:w="3414" w:type="dxa"/>
            <w:vAlign w:val="top"/>
          </w:tcPr>
          <w:p>
            <w:pPr>
              <w:widowControl w:val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сигнала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  <w:t>clicked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en-US"/>
              </w:rPr>
              <w:t>, который назначает для него обработчик</w:t>
            </w:r>
            <w:r>
              <w:rPr>
                <w:rFonts w:hint="default" w:ascii="Courier New Cyr" w:hAnsi="Courier New Cyr" w:cs="Times New Roman"/>
                <w:b w:val="0"/>
                <w:bCs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trike w:val="0"/>
                <w:dstrike w:val="0"/>
                <w:sz w:val="24"/>
                <w:szCs w:val="24"/>
                <w:lang w:val="ru-RU" w:eastAsia="en-US"/>
              </w:rPr>
              <w:t>(с</w:t>
            </w:r>
            <w:r>
              <w:rPr>
                <w:rFonts w:hint="default" w:ascii="Times New Roman" w:hAnsi="Times New Roman" w:cs="Times New Roman"/>
                <w:strike w:val="0"/>
                <w:dstrike w:val="0"/>
                <w:sz w:val="24"/>
                <w:szCs w:val="24"/>
                <w:lang w:val="ru-RU"/>
              </w:rPr>
              <w:t>оединяет сигнал и функцию, которая должна выполнять при поступлении этого сигнала).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634" w:type="dxa"/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hint="default" w:ascii="Times New Roman" w:hAnsi="Times New Roman" w:cs="Times New Roman"/>
                <w:i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/>
                <w:sz w:val="24"/>
                <w:szCs w:val="24"/>
                <w:highlight w:val="none"/>
                <w:lang w:val="ru-RU"/>
              </w:rPr>
              <w:t>Пример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sz w:val="24"/>
                <w:szCs w:val="24"/>
                <w:highlight w:val="none"/>
                <w:lang w:val="ru-RU"/>
              </w:rPr>
              <w:t>:</w:t>
            </w:r>
          </w:p>
        </w:tc>
        <w:tc>
          <w:tcPr>
            <w:tcW w:w="4758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both"/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</w:pPr>
            <w:r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  <w:t>bt.clicked.connect(</w:t>
            </w:r>
            <w:r>
              <w:rPr>
                <w:rFonts w:hint="default" w:ascii="Courier New Cyr" w:hAnsi="Courier New Cyr" w:cs="Times New Roman"/>
                <w:b w:val="0"/>
                <w:bCs/>
                <w:sz w:val="20"/>
                <w:szCs w:val="20"/>
                <w:lang w:val="en-US" w:eastAsia="en-US" w:bidi="ar-SA"/>
              </w:rPr>
              <w:t>c</w:t>
            </w:r>
            <w:r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  <w:t>heck_start)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both"/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3414" w:type="dxa"/>
            <w:vAlign w:val="top"/>
          </w:tcPr>
          <w:p>
            <w:pPr>
              <w:widowControl w:val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нажатии кнопки с именем </w:t>
            </w:r>
            <w:r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  <w:t>bt</w:t>
            </w:r>
            <w:r>
              <w:rPr>
                <w:rFonts w:hint="default" w:ascii="Courier New Cyr" w:hAnsi="Courier New Cyr" w:cs="Times New Roman"/>
                <w:b w:val="0"/>
                <w:bCs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en-US"/>
              </w:rPr>
              <w:t xml:space="preserve">будет вызвана функция </w:t>
            </w:r>
            <w:r>
              <w:rPr>
                <w:rFonts w:hint="default" w:ascii="Courier New Cyr" w:hAnsi="Courier New Cyr" w:cs="Times New Roman"/>
                <w:b w:val="0"/>
                <w:bCs/>
                <w:sz w:val="20"/>
                <w:szCs w:val="20"/>
                <w:lang w:val="en-US" w:eastAsia="en-US" w:bidi="ar-SA"/>
              </w:rPr>
              <w:t>ch</w:t>
            </w:r>
            <w:r>
              <w:rPr>
                <w:rFonts w:hint="default" w:ascii="Courier New Cyr" w:hAnsi="Courier New Cyr" w:cs="Times New Roman" w:eastAsiaTheme="minorHAnsi"/>
                <w:b w:val="0"/>
                <w:bCs/>
                <w:sz w:val="20"/>
                <w:szCs w:val="20"/>
                <w:lang w:val="en-US" w:eastAsia="en-US" w:bidi="ar-SA"/>
              </w:rPr>
              <w:t>eck_start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709"/>
        <w:jc w:val="both"/>
        <w:textAlignment w:val="auto"/>
        <w:rPr>
          <w:rFonts w:ascii="Times New Roman" w:hAnsi="Times New Roman" w:cs="Times New Roman"/>
          <w:sz w:val="24"/>
          <w:szCs w:val="24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709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 w:eastAsia="zh-CN"/>
        </w:rPr>
        <w:t>Структура PyQt-программы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</w:pP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>from PyQt5.QtWidgets import *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ab/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>#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 xml:space="preserve"> импорт 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>модуля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 xml:space="preserve"> 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>PyQt5.QtWidgets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</w:pP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>import sys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ab/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ab/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ab/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ab/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ab/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># импорт модуля sys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</w:pPr>
      <w:r>
        <w:rPr>
          <w:rFonts w:hint="default" w:ascii="Courier New Cyr" w:hAnsi="Courier New Cyr" w:cs="Times New Roman"/>
          <w:b w:val="0"/>
          <w:bCs/>
          <w:i/>
          <w:iCs/>
          <w:sz w:val="20"/>
          <w:szCs w:val="20"/>
          <w:lang w:val="en-US" w:eastAsia="en-US" w:bidi="ar-SA"/>
        </w:rPr>
        <w:t>&lt;</w:t>
      </w:r>
      <w:r>
        <w:rPr>
          <w:rFonts w:hint="default" w:ascii="Courier New Cyr" w:hAnsi="Courier New Cyr" w:cs="Times New Roman"/>
          <w:b w:val="0"/>
          <w:bCs/>
          <w:i/>
          <w:iCs/>
          <w:sz w:val="20"/>
          <w:szCs w:val="20"/>
          <w:highlight w:val="none"/>
          <w:lang w:val="ru-RU" w:eastAsia="en-US" w:bidi="ar-SA"/>
        </w:rPr>
        <w:t>функции обработки сигналов</w:t>
      </w:r>
      <w:r>
        <w:rPr>
          <w:rFonts w:hint="default" w:ascii="Courier New Cyr" w:hAnsi="Courier New Cyr" w:cs="Times New Roman"/>
          <w:b w:val="0"/>
          <w:bCs/>
          <w:i/>
          <w:iCs/>
          <w:sz w:val="20"/>
          <w:szCs w:val="20"/>
          <w:lang w:val="en-US" w:eastAsia="en-US" w:bidi="ar-SA"/>
        </w:rPr>
        <w:t>&gt;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</w:pP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>app = QApplication([])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ab/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ab/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ab/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># созда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>ние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 xml:space="preserve"> 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 xml:space="preserve">приложения с именем 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>app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</w:pP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>window = QWidget()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ab/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ab/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ab/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># созда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>ние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 xml:space="preserve"> окн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 xml:space="preserve">а с именем 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 xml:space="preserve">window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</w:pPr>
      <w:r>
        <w:rPr>
          <w:rFonts w:hint="default" w:ascii="Courier New Cyr" w:hAnsi="Courier New Cyr" w:cs="Times New Roman"/>
          <w:b w:val="0"/>
          <w:bCs/>
          <w:i/>
          <w:iCs/>
          <w:sz w:val="20"/>
          <w:szCs w:val="20"/>
          <w:lang w:val="en-US" w:eastAsia="en-US" w:bidi="ar-SA"/>
        </w:rPr>
        <w:t>&lt;</w:t>
      </w:r>
      <w:r>
        <w:rPr>
          <w:rFonts w:hint="default" w:ascii="Courier New Cyr" w:hAnsi="Courier New Cyr" w:cs="Times New Roman"/>
          <w:b w:val="0"/>
          <w:bCs/>
          <w:i/>
          <w:iCs/>
          <w:sz w:val="20"/>
          <w:szCs w:val="20"/>
          <w:highlight w:val="none"/>
          <w:lang w:val="ru-RU" w:eastAsia="en-US" w:bidi="ar-SA"/>
        </w:rPr>
        <w:t>создание элементов интерфейса и установка связи между сигналами и обработчиками</w:t>
      </w:r>
      <w:r>
        <w:rPr>
          <w:rFonts w:hint="default" w:ascii="Courier New Cyr" w:hAnsi="Courier New Cyr" w:cs="Times New Roman"/>
          <w:b w:val="0"/>
          <w:bCs/>
          <w:i/>
          <w:iCs/>
          <w:sz w:val="20"/>
          <w:szCs w:val="20"/>
          <w:lang w:val="en-US" w:eastAsia="en-US" w:bidi="ar-SA"/>
        </w:rPr>
        <w:t>&gt;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</w:pP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>window.show()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ab/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ab/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ab/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ab/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># отображае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>тся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 xml:space="preserve"> окно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 xml:space="preserve"> с именем 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>window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</w:pPr>
      <w:r>
        <w:rPr>
          <w:rFonts w:hint="default" w:ascii="Courier New Cyr" w:hAnsi="Courier New Cyr" w:cs="Times New Roman"/>
          <w:b w:val="0"/>
          <w:bCs/>
          <w:sz w:val="20"/>
          <w:szCs w:val="20"/>
          <w:lang w:val="en-US" w:eastAsia="en-US" w:bidi="ar-SA"/>
        </w:rPr>
        <w:t>sys.exit(app.exec_())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ab/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ab/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ab/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># запуск цикла обработки событий</w:t>
      </w:r>
      <w:r>
        <w:rPr>
          <w:rFonts w:hint="default" w:ascii="Courier New Cyr" w:hAnsi="Courier New Cyr" w:cs="Times New Roman"/>
          <w:b w:val="0"/>
          <w:bCs/>
          <w:sz w:val="20"/>
          <w:szCs w:val="20"/>
          <w:lang w:val="ru-RU" w:eastAsia="en-US" w:bidi="ar-SA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709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709"/>
        <w:jc w:val="both"/>
        <w:textAlignment w:val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последней строке программы происходит запуск цикла обработки событий</w:t>
      </w:r>
      <w:r>
        <w:rPr>
          <w:rFonts w:ascii="Times New Roman" w:hAnsi="Times New Roman" w:cs="Times New Roman"/>
          <w:sz w:val="24"/>
          <w:szCs w:val="24"/>
          <w:lang w:val="ru-RU"/>
        </w:rPr>
        <w:t>. После вызова метода exec_()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для приложения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app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запускается </w:t>
      </w:r>
      <w:r>
        <w:rPr>
          <w:rFonts w:ascii="Times New Roman" w:hAnsi="Times New Roman" w:cs="Times New Roman"/>
          <w:sz w:val="24"/>
          <w:szCs w:val="24"/>
          <w:highlight w:val="none"/>
          <w:lang w:val="ru-RU"/>
        </w:rPr>
        <w:t xml:space="preserve">бесконечный </w:t>
      </w:r>
      <w:r>
        <w:rPr>
          <w:rFonts w:ascii="Times New Roman" w:hAnsi="Times New Roman" w:cs="Times New Roman"/>
          <w:sz w:val="24"/>
          <w:szCs w:val="24"/>
          <w:lang w:val="ru-RU"/>
        </w:rPr>
        <w:t>цикл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, в котором 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ru-RU"/>
        </w:rPr>
        <w:t xml:space="preserve">постоянно сканируются поступающие сигналы и, если программа «знает» как их обработать, то они обрабатываются. При работе бесконечного цикла программа может совершать действия (вызов функции, запуск метода и т.п.) только при </w:t>
      </w:r>
      <w:r>
        <w:rPr>
          <w:rFonts w:ascii="Times New Roman" w:hAnsi="Times New Roman" w:cs="Times New Roman"/>
          <w:sz w:val="24"/>
          <w:szCs w:val="24"/>
          <w:lang w:val="ru-RU"/>
        </w:rPr>
        <w:t>наступлении какого-либо события, например, при нажатии пользователем кнопки. При поступлении сигнала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цикл прерывается и управление передаётся в 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ru-RU"/>
        </w:rPr>
        <w:t>функцию обработки сигналов</w:t>
      </w:r>
      <w:r>
        <w:rPr>
          <w:rFonts w:ascii="Times New Roman" w:hAnsi="Times New Roman" w:cs="Times New Roman"/>
          <w:sz w:val="24"/>
          <w:szCs w:val="24"/>
          <w:lang w:val="ru-RU"/>
        </w:rPr>
        <w:t>. После завершения работы обработчика управление опять передаётся основному циклу приложения.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Цикл автоматически прерывается при нажатии пользователем кнопки «Закрыть» в заголовке окна.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Инструкции, расположенные после вызова метода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exec_(), будут выполнены только после завершения работы всего приложения.</w:t>
      </w:r>
    </w:p>
    <w:p/>
    <w:sectPr>
      <w:pgSz w:w="11906" w:h="16838"/>
      <w:pgMar w:top="1440" w:right="646" w:bottom="1440" w:left="9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CC"/>
    <w:family w:val="modern"/>
    <w:pitch w:val="default"/>
    <w:sig w:usb0="E00006FF" w:usb1="0000FCFF" w:usb2="00000001" w:usb3="00000000" w:csb0="6000019F" w:csb1="DFD70000"/>
  </w:font>
  <w:font w:name="Courier New Cyr">
    <w:altName w:val="Courier New"/>
    <w:panose1 w:val="02070309020205020404"/>
    <w:charset w:val="CC"/>
    <w:family w:val="modern"/>
    <w:pitch w:val="default"/>
    <w:sig w:usb0="00000000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5A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spacing w:after="0" w:line="240" w:lineRule="auto"/>
    </w:pPr>
    <w:rPr>
      <w:rFonts w:ascii="Consolas" w:hAnsi="Consolas"/>
      <w:sz w:val="20"/>
      <w:szCs w:val="20"/>
    </w:rPr>
  </w:style>
  <w:style w:type="table" w:styleId="5">
    <w:name w:val="Table Grid"/>
    <w:basedOn w:val="3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2024-01-22T10:20:46Z</dcterms:created>
  <dc:creator>zaw-n</dc:creator>
  <cp:lastModifiedBy>zaw-n</cp:lastModifiedBy>
  <dcterms:modified xsi:type="dcterms:W3CDTF">2024-01-22T10:24:12Z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F7B6D9AB89A24518B58F3DE8E083ABCA_12</vt:lpwstr>
  </property>
</Properties>
</file>